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C5F3C" w14:textId="77777777" w:rsidR="00091C64" w:rsidRPr="000235B4" w:rsidRDefault="00091C64" w:rsidP="009B587B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0235B4">
        <w:rPr>
          <w:rFonts w:ascii="Times New Roman" w:hAnsi="Times New Roman" w:cs="Times New Roman"/>
          <w:sz w:val="24"/>
          <w:szCs w:val="24"/>
        </w:rPr>
        <w:t>Zał. nr 1.</w:t>
      </w:r>
      <w:r w:rsidR="000235B4" w:rsidRPr="000235B4">
        <w:rPr>
          <w:rFonts w:ascii="Times New Roman" w:hAnsi="Times New Roman" w:cs="Times New Roman"/>
          <w:sz w:val="24"/>
          <w:szCs w:val="24"/>
        </w:rPr>
        <w:t>6</w:t>
      </w:r>
      <w:r w:rsidRPr="000235B4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46BE74DC" w14:textId="77777777" w:rsidR="00091C64" w:rsidRPr="00653403" w:rsidRDefault="00091C64" w:rsidP="00091C6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403">
        <w:rPr>
          <w:rFonts w:ascii="Times New Roman" w:hAnsi="Times New Roman" w:cs="Times New Roman"/>
          <w:sz w:val="24"/>
          <w:szCs w:val="24"/>
        </w:rPr>
        <w:t>OPIS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53403">
        <w:rPr>
          <w:rFonts w:ascii="Times New Roman" w:hAnsi="Times New Roman" w:cs="Times New Roman"/>
          <w:sz w:val="24"/>
          <w:szCs w:val="24"/>
        </w:rPr>
        <w:t xml:space="preserve"> WYMAGANIA MINIMALNE </w:t>
      </w:r>
      <w:r>
        <w:rPr>
          <w:rFonts w:ascii="Times New Roman" w:hAnsi="Times New Roman" w:cs="Times New Roman"/>
          <w:sz w:val="24"/>
          <w:szCs w:val="24"/>
        </w:rPr>
        <w:t>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14:paraId="139603A0" w14:textId="77777777" w:rsidR="00BE0FF8" w:rsidRPr="001814AF" w:rsidRDefault="00091C64" w:rsidP="001814A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SPRZĘT PNEUMATYCZNY </w:t>
      </w:r>
    </w:p>
    <w:p w14:paraId="7D15D395" w14:textId="77777777" w:rsidR="00091C64" w:rsidRDefault="00091C64" w:rsidP="004152D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3833" w:type="dxa"/>
        <w:jc w:val="center"/>
        <w:tblLook w:val="04A0" w:firstRow="1" w:lastRow="0" w:firstColumn="1" w:lastColumn="0" w:noHBand="0" w:noVBand="1"/>
      </w:tblPr>
      <w:tblGrid>
        <w:gridCol w:w="718"/>
        <w:gridCol w:w="3114"/>
        <w:gridCol w:w="993"/>
        <w:gridCol w:w="9008"/>
      </w:tblGrid>
      <w:tr w:rsidR="00C61B03" w:rsidRPr="005F4A29" w14:paraId="7812B502" w14:textId="77777777" w:rsidTr="005A284E">
        <w:trPr>
          <w:jc w:val="center"/>
        </w:trPr>
        <w:tc>
          <w:tcPr>
            <w:tcW w:w="718" w:type="dxa"/>
            <w:vAlign w:val="center"/>
          </w:tcPr>
          <w:p w14:paraId="4962FFC0" w14:textId="77777777" w:rsidR="00C61B03" w:rsidRPr="00E03643" w:rsidRDefault="00C61B03" w:rsidP="005A2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643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114" w:type="dxa"/>
            <w:vAlign w:val="center"/>
          </w:tcPr>
          <w:p w14:paraId="75FA5611" w14:textId="77777777" w:rsidR="00C61B03" w:rsidRPr="00C61B03" w:rsidRDefault="00C61B03" w:rsidP="00A92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993" w:type="dxa"/>
            <w:vAlign w:val="center"/>
          </w:tcPr>
          <w:p w14:paraId="1FC4CAE8" w14:textId="77777777" w:rsidR="00C61B03" w:rsidRPr="005F4A29" w:rsidRDefault="00C61B03" w:rsidP="00A92C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9008" w:type="dxa"/>
          </w:tcPr>
          <w:p w14:paraId="5BA8DC27" w14:textId="77777777" w:rsidR="00C61B03" w:rsidRPr="005F4A29" w:rsidRDefault="00C61B03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091C64" w:rsidRPr="005F4A29" w14:paraId="539F2EA5" w14:textId="77777777" w:rsidTr="005A284E">
        <w:trPr>
          <w:jc w:val="center"/>
        </w:trPr>
        <w:tc>
          <w:tcPr>
            <w:tcW w:w="718" w:type="dxa"/>
            <w:vAlign w:val="center"/>
          </w:tcPr>
          <w:p w14:paraId="00B6FCB3" w14:textId="77777777" w:rsidR="00091C64" w:rsidRPr="00E03643" w:rsidRDefault="00091C64" w:rsidP="005A2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A2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vAlign w:val="center"/>
          </w:tcPr>
          <w:p w14:paraId="070912F5" w14:textId="77777777"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Poduszki wysokociśnieniowe</w:t>
            </w:r>
          </w:p>
          <w:p w14:paraId="0228EFC4" w14:textId="77777777"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782D800" w14:textId="77777777"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kpl.</w:t>
            </w:r>
          </w:p>
          <w:p w14:paraId="71A57D7C" w14:textId="77777777"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74CBF28F" w14:textId="77777777"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 xml:space="preserve"> – poduszki wysokociśnieniowe:</w:t>
            </w:r>
          </w:p>
          <w:p w14:paraId="4F25432C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siła podnoszenia: 10,1 – 10,5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 </w:t>
            </w:r>
          </w:p>
          <w:p w14:paraId="638EC620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wysokość podnoszenia: 178 -180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mm</w:t>
            </w:r>
          </w:p>
          <w:p w14:paraId="77539CFA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współczynnik bezpieczeństwa 4:1 </w:t>
            </w:r>
          </w:p>
          <w:p w14:paraId="5DBA1D7A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wzmocnienie włóknem aramidowym </w:t>
            </w:r>
          </w:p>
          <w:p w14:paraId="4809B87F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powierzchnia zapobiegająca przemieszczaniu się poduszek ułożonych na sobie </w:t>
            </w:r>
          </w:p>
          <w:p w14:paraId="37F7BE8C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poduszki kompatybilne z akcesoriami 8 bar </w:t>
            </w:r>
          </w:p>
          <w:p w14:paraId="3655D59B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ciśnieniem robocze: 12 bar </w:t>
            </w:r>
          </w:p>
          <w:p w14:paraId="15F05F7F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ciśnienie kontrolne: 18 bar </w:t>
            </w:r>
          </w:p>
          <w:p w14:paraId="418C49DA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ciśnienie rozrywające: 48 bar </w:t>
            </w:r>
          </w:p>
          <w:p w14:paraId="3DFA0B4F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zapotrzebowanie powietrza: max. 121 l</w:t>
            </w:r>
          </w:p>
          <w:p w14:paraId="3C90AABE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waga: max. 2,6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  <w:p w14:paraId="14F31B16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grubość max 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mm</w:t>
            </w:r>
          </w:p>
          <w:p w14:paraId="4D62C939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1CE6C51" w14:textId="77777777"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 xml:space="preserve"> – poduszki wysokociśnieniowe:</w:t>
            </w:r>
          </w:p>
          <w:p w14:paraId="471E4CBF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siła podnoszenia: 40 – 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 </w:t>
            </w:r>
          </w:p>
          <w:p w14:paraId="707315BF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wysokość podnoszenia: 335 -340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mm</w:t>
            </w:r>
          </w:p>
          <w:p w14:paraId="0A1642D7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współczynnik bezpieczeństwa 4:1 </w:t>
            </w:r>
          </w:p>
          <w:p w14:paraId="130EEEBA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wzmocnienie włóknem aramidowym </w:t>
            </w:r>
          </w:p>
          <w:p w14:paraId="3EE90706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powierzchnia zapobiegająca przemieszczaniu się poduszek ułożonych na sobie </w:t>
            </w:r>
          </w:p>
          <w:p w14:paraId="0CBF4687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poduszki kompatybilne z akcesoriami 8 bar </w:t>
            </w:r>
          </w:p>
          <w:p w14:paraId="21015840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ciśnieniem robocze: 12 bar </w:t>
            </w:r>
          </w:p>
          <w:p w14:paraId="4BA3535C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ciśnienie kontrolne: 18 bar </w:t>
            </w:r>
          </w:p>
          <w:p w14:paraId="53C1CE88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ciśnienie rozrywające: 48 bar </w:t>
            </w:r>
          </w:p>
          <w:p w14:paraId="4D1D16A4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zapotrzebowanie powietrza: max. 605 l</w:t>
            </w:r>
          </w:p>
          <w:p w14:paraId="6FFA663F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• waga: max. 9,4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  <w:p w14:paraId="74316277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grubość max 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mm</w:t>
            </w:r>
          </w:p>
          <w:p w14:paraId="259B5882" w14:textId="77777777"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C64" w:rsidRPr="005F4A29" w14:paraId="52861C38" w14:textId="77777777" w:rsidTr="005A284E">
        <w:trPr>
          <w:jc w:val="center"/>
        </w:trPr>
        <w:tc>
          <w:tcPr>
            <w:tcW w:w="718" w:type="dxa"/>
            <w:vAlign w:val="center"/>
          </w:tcPr>
          <w:p w14:paraId="1CCD4B5B" w14:textId="77777777" w:rsidR="00091C64" w:rsidRPr="00E03643" w:rsidRDefault="00091C64" w:rsidP="005A2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5A2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vAlign w:val="center"/>
          </w:tcPr>
          <w:p w14:paraId="0AD0AC9E" w14:textId="77777777"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Osprzęt do poduszek</w:t>
            </w:r>
          </w:p>
          <w:p w14:paraId="027AD29D" w14:textId="77777777"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CEE80C4" w14:textId="77777777"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kpl.</w:t>
            </w:r>
          </w:p>
          <w:p w14:paraId="24CEADBB" w14:textId="77777777"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27EBB733" w14:textId="77777777"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Zestaw poduszek wysokociśnieniowych:</w:t>
            </w:r>
          </w:p>
          <w:p w14:paraId="18DFF852" w14:textId="77777777"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 xml:space="preserve"> – poduszki wysokociśnieniowe:</w:t>
            </w:r>
          </w:p>
          <w:p w14:paraId="63461EA1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siła podnoszenia: 34 – 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 </w:t>
            </w:r>
          </w:p>
          <w:p w14:paraId="1411F336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wysokość podnoszenia: 290 -300mm</w:t>
            </w:r>
          </w:p>
          <w:p w14:paraId="0FAC279A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współczynnik bezpieczeństwa 4:1 </w:t>
            </w:r>
          </w:p>
          <w:p w14:paraId="5A77EF46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wzmocnienie włóknem aramidowym </w:t>
            </w:r>
          </w:p>
          <w:p w14:paraId="46233056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powierzchnia zapobiegająca przemieszczaniu się poduszek ułożonych na sobie </w:t>
            </w:r>
          </w:p>
          <w:p w14:paraId="4F024043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poduszki kompatybilne z akcesoriami 8 bar </w:t>
            </w:r>
          </w:p>
          <w:p w14:paraId="24682F32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ciśnieniem robocze: 12 bar </w:t>
            </w:r>
          </w:p>
          <w:p w14:paraId="4BE7575F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ciśnienie kontrolne: 18 bar </w:t>
            </w:r>
          </w:p>
          <w:p w14:paraId="050FB8EC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ciśnienie rozrywające: 48 bar </w:t>
            </w:r>
          </w:p>
          <w:p w14:paraId="4735EE4E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zapotrzebowanie powietrza: max. 480 l</w:t>
            </w:r>
          </w:p>
          <w:p w14:paraId="7B04057E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waga: max. 8,5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  <w:p w14:paraId="6453A6D6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grubość max 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mm</w:t>
            </w:r>
          </w:p>
          <w:p w14:paraId="78344784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8A882C0" w14:textId="77777777" w:rsidR="00091C64" w:rsidRPr="005F4A29" w:rsidRDefault="00091C64" w:rsidP="006050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szt. - </w:t>
            </w:r>
            <w:r w:rsidRPr="005F4A29">
              <w:rPr>
                <w:rFonts w:ascii="Times New Roman" w:hAnsi="Times New Roman" w:cs="Times New Roman"/>
                <w:bCs/>
                <w:sz w:val="24"/>
                <w:szCs w:val="24"/>
              </w:rPr>
              <w:t>Reduktor butlowy 200/300 bar ,ciśnienie wyjściowe robocze 12 bar, wąż przyłączeniowy długości 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F4A29">
              <w:rPr>
                <w:rFonts w:ascii="Times New Roman" w:hAnsi="Times New Roman" w:cs="Times New Roman"/>
                <w:bCs/>
                <w:sz w:val="24"/>
                <w:szCs w:val="24"/>
              </w:rPr>
              <w:t>m, umożliwia utrzymanie stałego ciśnienia przy napełnianiu poduszki pneumatycznej</w:t>
            </w:r>
          </w:p>
          <w:p w14:paraId="43ACB387" w14:textId="77777777" w:rsidR="00091C64" w:rsidRPr="005F4A29" w:rsidRDefault="00091C64" w:rsidP="006050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3700939" w14:textId="77777777" w:rsidR="00091C64" w:rsidRPr="005F4A29" w:rsidRDefault="00091C64" w:rsidP="006050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F4A29">
              <w:rPr>
                <w:rFonts w:ascii="Times New Roman" w:hAnsi="Times New Roman" w:cs="Times New Roman"/>
                <w:bCs/>
                <w:sz w:val="24"/>
                <w:szCs w:val="24"/>
              </w:rPr>
              <w:t>szt. - sterownik podwójny 12 bar w obudowie z oświetleniem,</w:t>
            </w:r>
          </w:p>
          <w:p w14:paraId="0C1EBEFB" w14:textId="77777777" w:rsidR="00091C64" w:rsidRPr="005F4A29" w:rsidRDefault="00091C64" w:rsidP="00605098">
            <w:pPr>
              <w:pStyle w:val="Akapitzlist"/>
              <w:numPr>
                <w:ilvl w:val="0"/>
                <w:numId w:val="4"/>
              </w:numPr>
              <w:ind w:left="169" w:hanging="14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zgodny z normą EN-13731:2008</w:t>
            </w:r>
          </w:p>
          <w:p w14:paraId="12914C8C" w14:textId="77777777" w:rsidR="00091C64" w:rsidRPr="005F4A29" w:rsidRDefault="00091C64" w:rsidP="00605098">
            <w:pPr>
              <w:pStyle w:val="Akapitzlist"/>
              <w:numPr>
                <w:ilvl w:val="0"/>
                <w:numId w:val="4"/>
              </w:numPr>
              <w:ind w:left="169" w:hanging="14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posiada manometr wlotowy</w:t>
            </w:r>
          </w:p>
          <w:p w14:paraId="6B325486" w14:textId="77777777" w:rsidR="00091C64" w:rsidRPr="005F4A29" w:rsidRDefault="00091C64" w:rsidP="00605098">
            <w:pPr>
              <w:pStyle w:val="Akapitzlist"/>
              <w:numPr>
                <w:ilvl w:val="0"/>
                <w:numId w:val="4"/>
              </w:numPr>
              <w:ind w:left="169" w:hanging="14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zabezpieczone złącza wejściowe i wyjściowe</w:t>
            </w:r>
          </w:p>
          <w:p w14:paraId="04E18554" w14:textId="77777777" w:rsidR="00091C64" w:rsidRPr="005F4A29" w:rsidRDefault="00091C64" w:rsidP="00605098">
            <w:pPr>
              <w:pStyle w:val="Akapitzlist"/>
              <w:numPr>
                <w:ilvl w:val="0"/>
                <w:numId w:val="4"/>
              </w:numPr>
              <w:ind w:left="169" w:hanging="14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waga z oświetleniem: ok. 4 kg</w:t>
            </w:r>
          </w:p>
          <w:p w14:paraId="5AC4A9AD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5AE3A99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szt.- </w:t>
            </w:r>
            <w:r w:rsidRPr="005F4A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Wąż napełniający do poduszki 10 m ,czerwony , </w:t>
            </w:r>
          </w:p>
          <w:p w14:paraId="480AD6E0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dedykowany do poduszek pneumatycznych 12 bar</w:t>
            </w:r>
          </w:p>
          <w:p w14:paraId="62E21A4D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717EE64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szt.- </w:t>
            </w:r>
            <w:r w:rsidRPr="005F4A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Wąż napełniający do poduszki 10 m ,żółty , </w:t>
            </w:r>
          </w:p>
          <w:p w14:paraId="0C2133D2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dedykowany do poduszek pneumatycznych 12 bar</w:t>
            </w:r>
          </w:p>
          <w:p w14:paraId="70CDA952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CE5AB2C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1E47E8B" w14:textId="77777777"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D75FE2" w14:textId="77777777"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C64" w:rsidRPr="005F4A29" w14:paraId="63E999DD" w14:textId="77777777" w:rsidTr="005A284E">
        <w:trPr>
          <w:jc w:val="center"/>
        </w:trPr>
        <w:tc>
          <w:tcPr>
            <w:tcW w:w="718" w:type="dxa"/>
            <w:vAlign w:val="center"/>
          </w:tcPr>
          <w:p w14:paraId="7DF5763E" w14:textId="77777777" w:rsidR="00091C64" w:rsidRPr="00E03643" w:rsidRDefault="00091C64" w:rsidP="005A2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5A2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vAlign w:val="center"/>
          </w:tcPr>
          <w:p w14:paraId="4CC629ED" w14:textId="77777777"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Poduszki wysokociśnieniowe - zestaw wysokiego podnoszenia</w:t>
            </w:r>
          </w:p>
          <w:p w14:paraId="6943373F" w14:textId="77777777"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2AB5709" w14:textId="77777777"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szt.</w:t>
            </w:r>
          </w:p>
          <w:p w14:paraId="1236C45F" w14:textId="77777777"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5A182AA8" w14:textId="77777777"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poduszki wysokociśnieniowe:</w:t>
            </w:r>
          </w:p>
          <w:p w14:paraId="6C294712" w14:textId="77777777"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</w:t>
            </w: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możliwość połączenia ze sobą maksymalnie trzech poduszek jednocześnie</w:t>
            </w:r>
          </w:p>
          <w:p w14:paraId="069867CB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siła podnoszenia: 7,4 – 7,5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 </w:t>
            </w:r>
          </w:p>
          <w:p w14:paraId="1FD279BD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wysokość podnoszenia: 450 -460 mm</w:t>
            </w:r>
          </w:p>
          <w:p w14:paraId="68951AD4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ciśnieniem robocze: 12 bar </w:t>
            </w:r>
          </w:p>
          <w:p w14:paraId="3B3328AF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ciśnienie kontrolne: 18 bar </w:t>
            </w:r>
          </w:p>
          <w:p w14:paraId="34AC8A1B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ciśnienie rozrywające: 48 bar </w:t>
            </w:r>
          </w:p>
          <w:p w14:paraId="5A3B010D" w14:textId="77777777" w:rsidR="00091C64" w:rsidRPr="005F4A29" w:rsidRDefault="00091C64" w:rsidP="00605098">
            <w:pPr>
              <w:pStyle w:val="Akapitzlist"/>
              <w:numPr>
                <w:ilvl w:val="0"/>
                <w:numId w:val="3"/>
              </w:numPr>
              <w:ind w:left="169" w:hanging="16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wysokość spoczynkowa: 9 cm </w:t>
            </w:r>
          </w:p>
          <w:p w14:paraId="24A4485C" w14:textId="77777777" w:rsidR="00091C64" w:rsidRPr="005F4A29" w:rsidRDefault="00091C64" w:rsidP="00605098">
            <w:pPr>
              <w:pStyle w:val="Akapitzlist"/>
              <w:numPr>
                <w:ilvl w:val="0"/>
                <w:numId w:val="3"/>
              </w:numPr>
              <w:ind w:left="169" w:hanging="16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wysokość talerza mocującego: 1,5 cm </w:t>
            </w:r>
          </w:p>
          <w:p w14:paraId="4D78B5D5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zapotrzebowanie powietrza: max. 605 l</w:t>
            </w:r>
          </w:p>
          <w:p w14:paraId="2AE48000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waga: max. 35kg</w:t>
            </w:r>
          </w:p>
          <w:p w14:paraId="1B0F4EC1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grubość max 95mm</w:t>
            </w:r>
          </w:p>
          <w:p w14:paraId="354CF1EB" w14:textId="77777777"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C64" w:rsidRPr="005F4A29" w14:paraId="7FDFBA99" w14:textId="77777777" w:rsidTr="005A284E">
        <w:trPr>
          <w:jc w:val="center"/>
        </w:trPr>
        <w:tc>
          <w:tcPr>
            <w:tcW w:w="718" w:type="dxa"/>
            <w:vAlign w:val="center"/>
          </w:tcPr>
          <w:p w14:paraId="13C096CB" w14:textId="77777777" w:rsidR="00091C64" w:rsidRPr="00E03643" w:rsidRDefault="00091C64" w:rsidP="005A2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6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A2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vAlign w:val="center"/>
          </w:tcPr>
          <w:p w14:paraId="5E65A59D" w14:textId="77777777"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Osprzęt do poduszek</w:t>
            </w:r>
          </w:p>
          <w:p w14:paraId="7C8F56E4" w14:textId="77777777"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2056762" w14:textId="77777777"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kpl.</w:t>
            </w:r>
          </w:p>
          <w:p w14:paraId="445BEC80" w14:textId="77777777"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158CB26F" w14:textId="77777777" w:rsidR="00091C64" w:rsidRPr="005F4A29" w:rsidRDefault="00091C64" w:rsidP="006050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bCs/>
                <w:sz w:val="24"/>
                <w:szCs w:val="24"/>
              </w:rPr>
              <w:t>2 szt. - sterownik podwójny 12 bar w obudowie z oświetleniem,</w:t>
            </w:r>
          </w:p>
          <w:p w14:paraId="51A60E2F" w14:textId="77777777" w:rsidR="00091C64" w:rsidRPr="005F4A29" w:rsidRDefault="00091C64" w:rsidP="00605098">
            <w:pPr>
              <w:pStyle w:val="Akapitzlist"/>
              <w:numPr>
                <w:ilvl w:val="0"/>
                <w:numId w:val="5"/>
              </w:numPr>
              <w:ind w:left="169" w:hanging="16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zgodny z normą EN-13731:2008</w:t>
            </w:r>
          </w:p>
          <w:p w14:paraId="6A7B1450" w14:textId="77777777" w:rsidR="00091C64" w:rsidRPr="005F4A29" w:rsidRDefault="00091C64" w:rsidP="00605098">
            <w:pPr>
              <w:pStyle w:val="Akapitzlist"/>
              <w:numPr>
                <w:ilvl w:val="0"/>
                <w:numId w:val="5"/>
              </w:numPr>
              <w:ind w:left="169" w:hanging="16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posiada manometr wlotowy</w:t>
            </w:r>
          </w:p>
          <w:p w14:paraId="0EC728D7" w14:textId="77777777" w:rsidR="00091C64" w:rsidRPr="005F4A29" w:rsidRDefault="00091C64" w:rsidP="00605098">
            <w:pPr>
              <w:pStyle w:val="Akapitzlist"/>
              <w:numPr>
                <w:ilvl w:val="0"/>
                <w:numId w:val="5"/>
              </w:numPr>
              <w:ind w:left="169" w:hanging="16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zabezpieczone złącza wejściowe i wyjściowe</w:t>
            </w:r>
          </w:p>
          <w:p w14:paraId="0976898A" w14:textId="77777777" w:rsidR="00091C64" w:rsidRPr="005F4A29" w:rsidRDefault="00091C64" w:rsidP="00605098">
            <w:pPr>
              <w:pStyle w:val="Akapitzlist"/>
              <w:numPr>
                <w:ilvl w:val="0"/>
                <w:numId w:val="5"/>
              </w:numPr>
              <w:ind w:left="169" w:hanging="16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waga z oświetleniem maks. 5 kg</w:t>
            </w:r>
          </w:p>
          <w:p w14:paraId="238726E9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2EC7FD4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 szt. - Talerz łączący poduszki 12 bar</w:t>
            </w:r>
          </w:p>
          <w:p w14:paraId="15F0B0EC" w14:textId="77777777" w:rsidR="00091C64" w:rsidRPr="005F4A29" w:rsidRDefault="00091C64" w:rsidP="00605098">
            <w:pPr>
              <w:pStyle w:val="Akapitzlist"/>
              <w:numPr>
                <w:ilvl w:val="0"/>
                <w:numId w:val="6"/>
              </w:numPr>
              <w:ind w:left="169" w:hanging="14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materiał: aluminium</w:t>
            </w:r>
          </w:p>
          <w:p w14:paraId="4DC01D75" w14:textId="77777777" w:rsidR="00091C64" w:rsidRPr="005F4A29" w:rsidRDefault="00091C64" w:rsidP="00605098">
            <w:pPr>
              <w:pStyle w:val="Akapitzlist"/>
              <w:numPr>
                <w:ilvl w:val="0"/>
                <w:numId w:val="6"/>
              </w:numPr>
              <w:ind w:left="169" w:hanging="14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wysokość: 1,5 cm</w:t>
            </w:r>
          </w:p>
          <w:p w14:paraId="5E36F588" w14:textId="77777777" w:rsidR="00091C64" w:rsidRPr="005F4A29" w:rsidRDefault="00091C64" w:rsidP="00605098">
            <w:pPr>
              <w:pStyle w:val="Akapitzlist"/>
              <w:ind w:left="16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D764F0D" w14:textId="77777777" w:rsidR="00091C64" w:rsidRPr="005F4A29" w:rsidRDefault="00091C64" w:rsidP="006050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1szt. - </w:t>
            </w:r>
            <w:r w:rsidRPr="005F4A29">
              <w:rPr>
                <w:rFonts w:ascii="Times New Roman" w:hAnsi="Times New Roman" w:cs="Times New Roman"/>
                <w:bCs/>
                <w:sz w:val="24"/>
                <w:szCs w:val="24"/>
              </w:rPr>
              <w:t>Reduktor butlowy 200/300 bar ,ciśnienie wyjściowe robocze 12 bar, wąż przyłączeniowy długości 2m, umożliwia utrzymanie stałego ciśnienia przy napełnianiu poduszki pneumatycznej</w:t>
            </w:r>
          </w:p>
          <w:p w14:paraId="3EC38E19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F2F2FF8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1szt.- </w:t>
            </w:r>
            <w:r w:rsidRPr="005F4A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Wąż napełniający do poduszki 10 m, czerwony,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dedykowany do poduszek pneumatycznych 12 bar</w:t>
            </w:r>
          </w:p>
          <w:p w14:paraId="0050239A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1szt.- </w:t>
            </w:r>
            <w:r w:rsidRPr="005F4A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Wąż napełniający do poduszki 10 m, żółty, 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dedykowany do poduszek pneumatycznych 12 bar</w:t>
            </w:r>
          </w:p>
          <w:p w14:paraId="1D726AA4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1szt.- </w:t>
            </w:r>
            <w:r w:rsidRPr="005F4A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Wąż napełniający do poduszki 10 m, niebieski,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dedykowany do poduszek pneumatycznych 12 bar</w:t>
            </w:r>
          </w:p>
          <w:p w14:paraId="4971E90D" w14:textId="77777777" w:rsidR="00091C64" w:rsidRPr="005F4A29" w:rsidRDefault="00091C64" w:rsidP="006050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bCs/>
                <w:sz w:val="24"/>
                <w:szCs w:val="24"/>
              </w:rPr>
              <w:t>2 szt. - Zawór odcinający 12 bar z wężykiem 0,3 metra- czerwony</w:t>
            </w:r>
          </w:p>
          <w:p w14:paraId="320666EC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hAnsi="Times New Roman" w:cs="Times New Roman"/>
                <w:bCs/>
                <w:sz w:val="24"/>
                <w:szCs w:val="24"/>
              </w:rPr>
              <w:t>2 szt. - Zawór odcinający 12 bar z wężykiem 0,3 metra- żółty</w:t>
            </w:r>
          </w:p>
          <w:p w14:paraId="3AA74559" w14:textId="77777777" w:rsidR="00091C64" w:rsidRPr="005F4A29" w:rsidRDefault="00091C64" w:rsidP="006050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bCs/>
                <w:sz w:val="24"/>
                <w:szCs w:val="24"/>
              </w:rPr>
              <w:t>2 szt. - Zawór odcinający 12 bar z wężykiem 0,3 metra- niebieski</w:t>
            </w:r>
          </w:p>
          <w:p w14:paraId="3E1C4A76" w14:textId="77777777" w:rsidR="00091C64" w:rsidRPr="005F4A29" w:rsidRDefault="00091C64" w:rsidP="006050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E61769E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C107EDD" w14:textId="77777777"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C64" w:rsidRPr="005F4A29" w14:paraId="228CB9B8" w14:textId="77777777" w:rsidTr="005A284E">
        <w:trPr>
          <w:jc w:val="center"/>
        </w:trPr>
        <w:tc>
          <w:tcPr>
            <w:tcW w:w="718" w:type="dxa"/>
            <w:vAlign w:val="center"/>
          </w:tcPr>
          <w:p w14:paraId="45068960" w14:textId="77777777" w:rsidR="00091C64" w:rsidRPr="00E03643" w:rsidRDefault="00091C64" w:rsidP="005A2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5A2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vAlign w:val="center"/>
          </w:tcPr>
          <w:p w14:paraId="26D10337" w14:textId="77777777"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bCs/>
                <w:sz w:val="24"/>
                <w:szCs w:val="24"/>
              </w:rPr>
              <w:t>Zestaw szybkiego działania</w:t>
            </w:r>
          </w:p>
        </w:tc>
        <w:tc>
          <w:tcPr>
            <w:tcW w:w="993" w:type="dxa"/>
            <w:vAlign w:val="center"/>
          </w:tcPr>
          <w:p w14:paraId="3B751891" w14:textId="77777777"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kpl.</w:t>
            </w:r>
          </w:p>
          <w:p w14:paraId="163C4660" w14:textId="77777777" w:rsidR="00091C64" w:rsidRPr="005F4A29" w:rsidRDefault="00091C64" w:rsidP="00A92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2164803B" w14:textId="77777777"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bCs/>
                <w:sz w:val="24"/>
                <w:szCs w:val="24"/>
              </w:rPr>
              <w:t>SKŁAD ZESTAWU:</w:t>
            </w:r>
          </w:p>
          <w:p w14:paraId="2798297B" w14:textId="77777777"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7C298E" w14:textId="77777777"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 xml:space="preserve"> – poduszki wysokociśnieniowe:</w:t>
            </w:r>
          </w:p>
          <w:p w14:paraId="1D52E635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siła podnoszenia: 9,5–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 </w:t>
            </w:r>
          </w:p>
          <w:p w14:paraId="10564CE2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wysokość podnoszenia: 200-205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mm</w:t>
            </w:r>
          </w:p>
          <w:p w14:paraId="59D03478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współczynnik bezpieczeństwa 4:1 </w:t>
            </w:r>
          </w:p>
          <w:p w14:paraId="2379CC8B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ciśnieniem robocze: 8 bar </w:t>
            </w:r>
          </w:p>
          <w:p w14:paraId="12A8A805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ciśnienie rozrywające: 32 bar </w:t>
            </w:r>
          </w:p>
          <w:p w14:paraId="6B429225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zapotrzebowanie powietrza: max. 83 l</w:t>
            </w:r>
          </w:p>
          <w:p w14:paraId="73ED7679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• </w:t>
            </w: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wzmocnienie włóknem aramidowym</w:t>
            </w:r>
          </w:p>
          <w:p w14:paraId="77E6E27C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waga: max. 3,4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  <w:p w14:paraId="6F8BA9DA" w14:textId="77777777" w:rsidR="00091C64" w:rsidRPr="005F4A29" w:rsidRDefault="00091C64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• grubość max 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4A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mm</w:t>
            </w:r>
          </w:p>
          <w:p w14:paraId="5C00054F" w14:textId="77777777"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D87DF2" w14:textId="77777777"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1szt - Kompresor do napełniania poduszek  8bar</w:t>
            </w:r>
          </w:p>
          <w:p w14:paraId="17646304" w14:textId="77777777"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 xml:space="preserve">2szt. - Węże napełniające 5 m (czerwony i żółty) </w:t>
            </w:r>
          </w:p>
          <w:p w14:paraId="0137497A" w14:textId="77777777"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>2szt. - Akumulator Li-ion 54 V</w:t>
            </w:r>
          </w:p>
          <w:p w14:paraId="410A8990" w14:textId="77777777"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 xml:space="preserve">1kpl. - Akcesoria połączeniowe </w:t>
            </w:r>
          </w:p>
          <w:p w14:paraId="4C4C34A7" w14:textId="77777777" w:rsidR="00091C64" w:rsidRPr="005F4A29" w:rsidRDefault="00091C64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A29">
              <w:rPr>
                <w:rFonts w:ascii="Times New Roman" w:hAnsi="Times New Roman" w:cs="Times New Roman"/>
                <w:sz w:val="24"/>
                <w:szCs w:val="24"/>
              </w:rPr>
              <w:t xml:space="preserve">1szt. - Plecak </w:t>
            </w:r>
          </w:p>
        </w:tc>
      </w:tr>
      <w:tr w:rsidR="000A712A" w:rsidRPr="005F4A29" w14:paraId="46EA75E9" w14:textId="77777777" w:rsidTr="00F13A7D">
        <w:trPr>
          <w:jc w:val="center"/>
        </w:trPr>
        <w:tc>
          <w:tcPr>
            <w:tcW w:w="718" w:type="dxa"/>
            <w:vAlign w:val="center"/>
          </w:tcPr>
          <w:p w14:paraId="375F88E9" w14:textId="380B9EB1" w:rsidR="000A712A" w:rsidRPr="00E03643" w:rsidRDefault="000A712A" w:rsidP="005A2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3115" w:type="dxa"/>
            <w:gridSpan w:val="3"/>
            <w:vAlign w:val="center"/>
          </w:tcPr>
          <w:p w14:paraId="1156B856" w14:textId="02E2CE0E" w:rsidR="000A712A" w:rsidRPr="005F4A29" w:rsidRDefault="000A712A" w:rsidP="000A7A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712A">
              <w:rPr>
                <w:rFonts w:ascii="Times New Roman" w:hAnsi="Times New Roman" w:cs="Times New Roman"/>
                <w:bCs/>
                <w:sz w:val="24"/>
                <w:szCs w:val="24"/>
              </w:rPr>
              <w:t>Sprzęt musi posiadać świadectwo dopuszczenia do stosowania w ochronie przeciwpożarowej na terenie Polski zgodnie z art. 7 Ustawy z dnia 24 sierpnia 1991 roku o ochronie przeciwpożarowej (tekst jednolity: Dz.U. 2021 poz. 869 z późn. zm.).</w:t>
            </w:r>
          </w:p>
        </w:tc>
      </w:tr>
      <w:tr w:rsidR="009B587B" w:rsidRPr="005F4A29" w14:paraId="3F17E5B3" w14:textId="77777777" w:rsidTr="005A284E">
        <w:trPr>
          <w:jc w:val="center"/>
        </w:trPr>
        <w:tc>
          <w:tcPr>
            <w:tcW w:w="718" w:type="dxa"/>
            <w:vAlign w:val="center"/>
          </w:tcPr>
          <w:p w14:paraId="0BBD9386" w14:textId="47064905" w:rsidR="009B587B" w:rsidRPr="00E03643" w:rsidRDefault="000A712A" w:rsidP="005A2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5A2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15" w:type="dxa"/>
            <w:gridSpan w:val="3"/>
            <w:vAlign w:val="center"/>
          </w:tcPr>
          <w:p w14:paraId="30AB84F1" w14:textId="7C63272C" w:rsidR="009B587B" w:rsidRPr="005F4A29" w:rsidRDefault="000A7AD5" w:rsidP="000A7A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7AD5">
              <w:rPr>
                <w:rFonts w:ascii="Times New Roman" w:hAnsi="Times New Roman" w:cs="Times New Roman"/>
              </w:rPr>
              <w:t>Gwarancja min. 12 miesięcy</w:t>
            </w:r>
            <w:r w:rsidRPr="000A7AD5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3DD4F58B" w14:textId="77777777" w:rsidR="00091C64" w:rsidRPr="005F4A29" w:rsidRDefault="00091C64" w:rsidP="004152DE">
      <w:pPr>
        <w:rPr>
          <w:rFonts w:ascii="Times New Roman" w:hAnsi="Times New Roman" w:cs="Times New Roman"/>
          <w:sz w:val="24"/>
          <w:szCs w:val="24"/>
        </w:rPr>
      </w:pPr>
    </w:p>
    <w:sectPr w:rsidR="00091C64" w:rsidRPr="005F4A29" w:rsidSect="001231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01CF8"/>
    <w:multiLevelType w:val="hybridMultilevel"/>
    <w:tmpl w:val="FF3C2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31EDA"/>
    <w:multiLevelType w:val="hybridMultilevel"/>
    <w:tmpl w:val="59E06202"/>
    <w:lvl w:ilvl="0" w:tplc="041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 w15:restartNumberingAfterBreak="0">
    <w:nsid w:val="3CC46D7F"/>
    <w:multiLevelType w:val="hybridMultilevel"/>
    <w:tmpl w:val="E15E4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8613EF"/>
    <w:multiLevelType w:val="hybridMultilevel"/>
    <w:tmpl w:val="0610016C"/>
    <w:lvl w:ilvl="0" w:tplc="00807E3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23FF9"/>
    <w:multiLevelType w:val="multilevel"/>
    <w:tmpl w:val="DEB08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EB185B"/>
    <w:multiLevelType w:val="hybridMultilevel"/>
    <w:tmpl w:val="07361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1674684">
    <w:abstractNumId w:val="4"/>
  </w:num>
  <w:num w:numId="2" w16cid:durableId="15468535">
    <w:abstractNumId w:val="3"/>
  </w:num>
  <w:num w:numId="3" w16cid:durableId="933513532">
    <w:abstractNumId w:val="1"/>
  </w:num>
  <w:num w:numId="4" w16cid:durableId="1345284524">
    <w:abstractNumId w:val="2"/>
  </w:num>
  <w:num w:numId="5" w16cid:durableId="482310424">
    <w:abstractNumId w:val="0"/>
  </w:num>
  <w:num w:numId="6" w16cid:durableId="18856322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6AC"/>
    <w:rsid w:val="00001421"/>
    <w:rsid w:val="00005632"/>
    <w:rsid w:val="0000600C"/>
    <w:rsid w:val="000137AA"/>
    <w:rsid w:val="00014681"/>
    <w:rsid w:val="00015693"/>
    <w:rsid w:val="000158F8"/>
    <w:rsid w:val="00017793"/>
    <w:rsid w:val="0002263F"/>
    <w:rsid w:val="000235B4"/>
    <w:rsid w:val="00023E1D"/>
    <w:rsid w:val="00024633"/>
    <w:rsid w:val="000312E8"/>
    <w:rsid w:val="00034667"/>
    <w:rsid w:val="00034BF9"/>
    <w:rsid w:val="00035FD9"/>
    <w:rsid w:val="00036BAF"/>
    <w:rsid w:val="0003799B"/>
    <w:rsid w:val="00037FC5"/>
    <w:rsid w:val="00045D83"/>
    <w:rsid w:val="00055CCB"/>
    <w:rsid w:val="000571F9"/>
    <w:rsid w:val="000606B9"/>
    <w:rsid w:val="00064F92"/>
    <w:rsid w:val="00065BAB"/>
    <w:rsid w:val="000675D0"/>
    <w:rsid w:val="00080971"/>
    <w:rsid w:val="00081562"/>
    <w:rsid w:val="00081CF8"/>
    <w:rsid w:val="00082CE9"/>
    <w:rsid w:val="00084138"/>
    <w:rsid w:val="0008688A"/>
    <w:rsid w:val="00091004"/>
    <w:rsid w:val="00091C64"/>
    <w:rsid w:val="000A0D5F"/>
    <w:rsid w:val="000A1A3F"/>
    <w:rsid w:val="000A2067"/>
    <w:rsid w:val="000A29DB"/>
    <w:rsid w:val="000A41A3"/>
    <w:rsid w:val="000A621F"/>
    <w:rsid w:val="000A6614"/>
    <w:rsid w:val="000A712A"/>
    <w:rsid w:val="000A7AD5"/>
    <w:rsid w:val="000B58D0"/>
    <w:rsid w:val="000B6C4B"/>
    <w:rsid w:val="000B7B09"/>
    <w:rsid w:val="000B7B35"/>
    <w:rsid w:val="000C0FCA"/>
    <w:rsid w:val="000C1B8F"/>
    <w:rsid w:val="000C4070"/>
    <w:rsid w:val="000C5936"/>
    <w:rsid w:val="000C600A"/>
    <w:rsid w:val="000D03F6"/>
    <w:rsid w:val="000D140A"/>
    <w:rsid w:val="000D7AFD"/>
    <w:rsid w:val="000E1C42"/>
    <w:rsid w:val="000E2769"/>
    <w:rsid w:val="000E4FDE"/>
    <w:rsid w:val="000E63C4"/>
    <w:rsid w:val="000E65BE"/>
    <w:rsid w:val="000E78F2"/>
    <w:rsid w:val="000F1D85"/>
    <w:rsid w:val="000F21C9"/>
    <w:rsid w:val="000F7EE2"/>
    <w:rsid w:val="00102243"/>
    <w:rsid w:val="001026F0"/>
    <w:rsid w:val="00102B35"/>
    <w:rsid w:val="00103B3F"/>
    <w:rsid w:val="00103C9B"/>
    <w:rsid w:val="001058D2"/>
    <w:rsid w:val="00105D2A"/>
    <w:rsid w:val="00106D14"/>
    <w:rsid w:val="00110A91"/>
    <w:rsid w:val="001118A7"/>
    <w:rsid w:val="001119DA"/>
    <w:rsid w:val="00111B87"/>
    <w:rsid w:val="001141B0"/>
    <w:rsid w:val="00115CC0"/>
    <w:rsid w:val="00115F46"/>
    <w:rsid w:val="00117817"/>
    <w:rsid w:val="0012313A"/>
    <w:rsid w:val="00124E52"/>
    <w:rsid w:val="00125C2C"/>
    <w:rsid w:val="0012658C"/>
    <w:rsid w:val="00126B48"/>
    <w:rsid w:val="00127B1A"/>
    <w:rsid w:val="0013052C"/>
    <w:rsid w:val="00137649"/>
    <w:rsid w:val="00142482"/>
    <w:rsid w:val="001425F6"/>
    <w:rsid w:val="001430E9"/>
    <w:rsid w:val="00143FB4"/>
    <w:rsid w:val="00145337"/>
    <w:rsid w:val="00153F46"/>
    <w:rsid w:val="001542FD"/>
    <w:rsid w:val="001570D2"/>
    <w:rsid w:val="00165150"/>
    <w:rsid w:val="001656A6"/>
    <w:rsid w:val="001705D0"/>
    <w:rsid w:val="00170D86"/>
    <w:rsid w:val="001716BD"/>
    <w:rsid w:val="001723F6"/>
    <w:rsid w:val="001731D4"/>
    <w:rsid w:val="00173CD6"/>
    <w:rsid w:val="00174374"/>
    <w:rsid w:val="00174B1E"/>
    <w:rsid w:val="001809F9"/>
    <w:rsid w:val="001812F2"/>
    <w:rsid w:val="001814AF"/>
    <w:rsid w:val="0018784F"/>
    <w:rsid w:val="00190B79"/>
    <w:rsid w:val="0019305A"/>
    <w:rsid w:val="001931C2"/>
    <w:rsid w:val="00196036"/>
    <w:rsid w:val="001A28C3"/>
    <w:rsid w:val="001A7A77"/>
    <w:rsid w:val="001B1B45"/>
    <w:rsid w:val="001B2568"/>
    <w:rsid w:val="001B279E"/>
    <w:rsid w:val="001B2946"/>
    <w:rsid w:val="001B38C3"/>
    <w:rsid w:val="001C0187"/>
    <w:rsid w:val="001C0C03"/>
    <w:rsid w:val="001C10CA"/>
    <w:rsid w:val="001C1C90"/>
    <w:rsid w:val="001C3D39"/>
    <w:rsid w:val="001C5850"/>
    <w:rsid w:val="001C615A"/>
    <w:rsid w:val="001C714B"/>
    <w:rsid w:val="001D033B"/>
    <w:rsid w:val="001E04B0"/>
    <w:rsid w:val="001E2B9D"/>
    <w:rsid w:val="001E3C2A"/>
    <w:rsid w:val="001E3E5F"/>
    <w:rsid w:val="001E74A9"/>
    <w:rsid w:val="001F0F02"/>
    <w:rsid w:val="001F1B47"/>
    <w:rsid w:val="001F2F78"/>
    <w:rsid w:val="001F3EBA"/>
    <w:rsid w:val="001F4C5D"/>
    <w:rsid w:val="00200C43"/>
    <w:rsid w:val="00201978"/>
    <w:rsid w:val="002050A2"/>
    <w:rsid w:val="002050E6"/>
    <w:rsid w:val="002069EF"/>
    <w:rsid w:val="00206F81"/>
    <w:rsid w:val="00210190"/>
    <w:rsid w:val="002120BC"/>
    <w:rsid w:val="002124DB"/>
    <w:rsid w:val="0021471B"/>
    <w:rsid w:val="0021639B"/>
    <w:rsid w:val="0022014F"/>
    <w:rsid w:val="002201B6"/>
    <w:rsid w:val="00224669"/>
    <w:rsid w:val="00225F91"/>
    <w:rsid w:val="002308AC"/>
    <w:rsid w:val="00231669"/>
    <w:rsid w:val="002319C0"/>
    <w:rsid w:val="00232B58"/>
    <w:rsid w:val="0023437B"/>
    <w:rsid w:val="002346B0"/>
    <w:rsid w:val="00234A34"/>
    <w:rsid w:val="00236C50"/>
    <w:rsid w:val="00240666"/>
    <w:rsid w:val="00240DE3"/>
    <w:rsid w:val="0024299C"/>
    <w:rsid w:val="00243957"/>
    <w:rsid w:val="00245B93"/>
    <w:rsid w:val="00251608"/>
    <w:rsid w:val="002523A8"/>
    <w:rsid w:val="0025377B"/>
    <w:rsid w:val="00253D72"/>
    <w:rsid w:val="00254878"/>
    <w:rsid w:val="00254A12"/>
    <w:rsid w:val="00254B4B"/>
    <w:rsid w:val="00255072"/>
    <w:rsid w:val="00255AE0"/>
    <w:rsid w:val="00256823"/>
    <w:rsid w:val="002604E3"/>
    <w:rsid w:val="002613FD"/>
    <w:rsid w:val="00264CDE"/>
    <w:rsid w:val="00265F28"/>
    <w:rsid w:val="002665B5"/>
    <w:rsid w:val="00267799"/>
    <w:rsid w:val="00267D07"/>
    <w:rsid w:val="00270F60"/>
    <w:rsid w:val="002712FE"/>
    <w:rsid w:val="0028014C"/>
    <w:rsid w:val="00283933"/>
    <w:rsid w:val="00284185"/>
    <w:rsid w:val="00284740"/>
    <w:rsid w:val="00284755"/>
    <w:rsid w:val="00285239"/>
    <w:rsid w:val="0028678A"/>
    <w:rsid w:val="002975AD"/>
    <w:rsid w:val="00297C61"/>
    <w:rsid w:val="002A159A"/>
    <w:rsid w:val="002A2703"/>
    <w:rsid w:val="002A30AC"/>
    <w:rsid w:val="002A6679"/>
    <w:rsid w:val="002A7A12"/>
    <w:rsid w:val="002B2BAE"/>
    <w:rsid w:val="002B436D"/>
    <w:rsid w:val="002C0B6E"/>
    <w:rsid w:val="002C1F04"/>
    <w:rsid w:val="002C3A78"/>
    <w:rsid w:val="002C4214"/>
    <w:rsid w:val="002C43FA"/>
    <w:rsid w:val="002C4722"/>
    <w:rsid w:val="002C4FD9"/>
    <w:rsid w:val="002C5541"/>
    <w:rsid w:val="002C5B71"/>
    <w:rsid w:val="002C7873"/>
    <w:rsid w:val="002D214B"/>
    <w:rsid w:val="002D37B0"/>
    <w:rsid w:val="002D4251"/>
    <w:rsid w:val="002D458D"/>
    <w:rsid w:val="002D45A2"/>
    <w:rsid w:val="002D4CD8"/>
    <w:rsid w:val="002D7F24"/>
    <w:rsid w:val="002E15FD"/>
    <w:rsid w:val="002E1F6F"/>
    <w:rsid w:val="002E3997"/>
    <w:rsid w:val="002E620B"/>
    <w:rsid w:val="002E7D02"/>
    <w:rsid w:val="002F3FD9"/>
    <w:rsid w:val="002F4543"/>
    <w:rsid w:val="002F5610"/>
    <w:rsid w:val="002F589B"/>
    <w:rsid w:val="002F5F06"/>
    <w:rsid w:val="002F60FE"/>
    <w:rsid w:val="002F6798"/>
    <w:rsid w:val="002F6A0F"/>
    <w:rsid w:val="002F7E17"/>
    <w:rsid w:val="00301B37"/>
    <w:rsid w:val="00301B66"/>
    <w:rsid w:val="00301D27"/>
    <w:rsid w:val="0030266B"/>
    <w:rsid w:val="00302A51"/>
    <w:rsid w:val="003036A1"/>
    <w:rsid w:val="003105A0"/>
    <w:rsid w:val="00312748"/>
    <w:rsid w:val="003127FB"/>
    <w:rsid w:val="003136A0"/>
    <w:rsid w:val="00313ED6"/>
    <w:rsid w:val="00315BD3"/>
    <w:rsid w:val="00327C02"/>
    <w:rsid w:val="00327F80"/>
    <w:rsid w:val="00331243"/>
    <w:rsid w:val="003328EC"/>
    <w:rsid w:val="00333667"/>
    <w:rsid w:val="00335185"/>
    <w:rsid w:val="003355AC"/>
    <w:rsid w:val="003364EE"/>
    <w:rsid w:val="003373C1"/>
    <w:rsid w:val="00341048"/>
    <w:rsid w:val="003410D9"/>
    <w:rsid w:val="003413C6"/>
    <w:rsid w:val="00341AC3"/>
    <w:rsid w:val="00352739"/>
    <w:rsid w:val="003550DF"/>
    <w:rsid w:val="0035567F"/>
    <w:rsid w:val="00356804"/>
    <w:rsid w:val="003579CB"/>
    <w:rsid w:val="003709F9"/>
    <w:rsid w:val="003712CB"/>
    <w:rsid w:val="0037203B"/>
    <w:rsid w:val="00372677"/>
    <w:rsid w:val="00380B56"/>
    <w:rsid w:val="00381211"/>
    <w:rsid w:val="00390AE8"/>
    <w:rsid w:val="0039416B"/>
    <w:rsid w:val="00395503"/>
    <w:rsid w:val="003A0640"/>
    <w:rsid w:val="003A23CA"/>
    <w:rsid w:val="003A4CC4"/>
    <w:rsid w:val="003A5317"/>
    <w:rsid w:val="003A6A4E"/>
    <w:rsid w:val="003B0358"/>
    <w:rsid w:val="003B6541"/>
    <w:rsid w:val="003B66CA"/>
    <w:rsid w:val="003B7172"/>
    <w:rsid w:val="003C14F5"/>
    <w:rsid w:val="003C1525"/>
    <w:rsid w:val="003C24D6"/>
    <w:rsid w:val="003C43D5"/>
    <w:rsid w:val="003C5A70"/>
    <w:rsid w:val="003C63AC"/>
    <w:rsid w:val="003D07DA"/>
    <w:rsid w:val="003D307D"/>
    <w:rsid w:val="003D504C"/>
    <w:rsid w:val="003D6E2E"/>
    <w:rsid w:val="003D6EB4"/>
    <w:rsid w:val="003E291E"/>
    <w:rsid w:val="003E4251"/>
    <w:rsid w:val="003E5415"/>
    <w:rsid w:val="003E5D03"/>
    <w:rsid w:val="003E6DA6"/>
    <w:rsid w:val="003F058B"/>
    <w:rsid w:val="003F06AC"/>
    <w:rsid w:val="003F0846"/>
    <w:rsid w:val="003F0F20"/>
    <w:rsid w:val="003F2439"/>
    <w:rsid w:val="003F30D9"/>
    <w:rsid w:val="003F3D0B"/>
    <w:rsid w:val="003F3F76"/>
    <w:rsid w:val="003F596C"/>
    <w:rsid w:val="003F6A35"/>
    <w:rsid w:val="004028CC"/>
    <w:rsid w:val="00403073"/>
    <w:rsid w:val="00404127"/>
    <w:rsid w:val="0040528C"/>
    <w:rsid w:val="0040785A"/>
    <w:rsid w:val="00407C6D"/>
    <w:rsid w:val="00413010"/>
    <w:rsid w:val="00413382"/>
    <w:rsid w:val="004152DE"/>
    <w:rsid w:val="00420334"/>
    <w:rsid w:val="00421BE2"/>
    <w:rsid w:val="00421D8D"/>
    <w:rsid w:val="0042472E"/>
    <w:rsid w:val="00427E46"/>
    <w:rsid w:val="0043314B"/>
    <w:rsid w:val="00433426"/>
    <w:rsid w:val="004413FD"/>
    <w:rsid w:val="00442488"/>
    <w:rsid w:val="00442578"/>
    <w:rsid w:val="00443FCE"/>
    <w:rsid w:val="004444D0"/>
    <w:rsid w:val="00444C80"/>
    <w:rsid w:val="00444EE9"/>
    <w:rsid w:val="0044523F"/>
    <w:rsid w:val="0045225B"/>
    <w:rsid w:val="00456980"/>
    <w:rsid w:val="0046177E"/>
    <w:rsid w:val="00461DB7"/>
    <w:rsid w:val="00461E76"/>
    <w:rsid w:val="004634B2"/>
    <w:rsid w:val="00465A3B"/>
    <w:rsid w:val="00465F56"/>
    <w:rsid w:val="0046660C"/>
    <w:rsid w:val="00466934"/>
    <w:rsid w:val="00471C07"/>
    <w:rsid w:val="004740E6"/>
    <w:rsid w:val="004757FD"/>
    <w:rsid w:val="00481196"/>
    <w:rsid w:val="00481BA4"/>
    <w:rsid w:val="004823D4"/>
    <w:rsid w:val="0048414D"/>
    <w:rsid w:val="0048528F"/>
    <w:rsid w:val="00487DA7"/>
    <w:rsid w:val="00490B71"/>
    <w:rsid w:val="004929BC"/>
    <w:rsid w:val="0049322D"/>
    <w:rsid w:val="00494F54"/>
    <w:rsid w:val="0049586E"/>
    <w:rsid w:val="00496F38"/>
    <w:rsid w:val="004A0F95"/>
    <w:rsid w:val="004A1451"/>
    <w:rsid w:val="004A1853"/>
    <w:rsid w:val="004A3980"/>
    <w:rsid w:val="004A51C3"/>
    <w:rsid w:val="004A5404"/>
    <w:rsid w:val="004A72CB"/>
    <w:rsid w:val="004B071F"/>
    <w:rsid w:val="004B3DFC"/>
    <w:rsid w:val="004B4931"/>
    <w:rsid w:val="004B70A0"/>
    <w:rsid w:val="004B7432"/>
    <w:rsid w:val="004C0E72"/>
    <w:rsid w:val="004C648B"/>
    <w:rsid w:val="004C7D20"/>
    <w:rsid w:val="004D077E"/>
    <w:rsid w:val="004D17B5"/>
    <w:rsid w:val="004D21AC"/>
    <w:rsid w:val="004D294D"/>
    <w:rsid w:val="004D2BCC"/>
    <w:rsid w:val="004D32CD"/>
    <w:rsid w:val="004D52F9"/>
    <w:rsid w:val="004E24A1"/>
    <w:rsid w:val="004E30B3"/>
    <w:rsid w:val="004E3DF3"/>
    <w:rsid w:val="004E418E"/>
    <w:rsid w:val="004E469E"/>
    <w:rsid w:val="004E4C0A"/>
    <w:rsid w:val="004E5478"/>
    <w:rsid w:val="004E6D4F"/>
    <w:rsid w:val="004E7141"/>
    <w:rsid w:val="004E7FC7"/>
    <w:rsid w:val="004F0242"/>
    <w:rsid w:val="004F056D"/>
    <w:rsid w:val="004F07B9"/>
    <w:rsid w:val="004F603D"/>
    <w:rsid w:val="00500341"/>
    <w:rsid w:val="00500AB0"/>
    <w:rsid w:val="00501DDC"/>
    <w:rsid w:val="00502041"/>
    <w:rsid w:val="00503153"/>
    <w:rsid w:val="00505B21"/>
    <w:rsid w:val="005066DE"/>
    <w:rsid w:val="00510599"/>
    <w:rsid w:val="00510F4D"/>
    <w:rsid w:val="00517436"/>
    <w:rsid w:val="00521DFB"/>
    <w:rsid w:val="005225AF"/>
    <w:rsid w:val="0052336D"/>
    <w:rsid w:val="005237CD"/>
    <w:rsid w:val="00524CBD"/>
    <w:rsid w:val="00524EBF"/>
    <w:rsid w:val="00524ED7"/>
    <w:rsid w:val="00525ED7"/>
    <w:rsid w:val="0052605A"/>
    <w:rsid w:val="00531CEF"/>
    <w:rsid w:val="00532216"/>
    <w:rsid w:val="0053331F"/>
    <w:rsid w:val="0053584B"/>
    <w:rsid w:val="005364AB"/>
    <w:rsid w:val="00537B4E"/>
    <w:rsid w:val="005410F7"/>
    <w:rsid w:val="005416D2"/>
    <w:rsid w:val="00541FB1"/>
    <w:rsid w:val="00542173"/>
    <w:rsid w:val="0054582D"/>
    <w:rsid w:val="00547B37"/>
    <w:rsid w:val="00551367"/>
    <w:rsid w:val="00551DA0"/>
    <w:rsid w:val="00553501"/>
    <w:rsid w:val="0055383C"/>
    <w:rsid w:val="005553C5"/>
    <w:rsid w:val="00555BF2"/>
    <w:rsid w:val="00561C77"/>
    <w:rsid w:val="005628AD"/>
    <w:rsid w:val="005631CB"/>
    <w:rsid w:val="00564F84"/>
    <w:rsid w:val="00565C22"/>
    <w:rsid w:val="0056614D"/>
    <w:rsid w:val="00566186"/>
    <w:rsid w:val="00567A1F"/>
    <w:rsid w:val="0057023E"/>
    <w:rsid w:val="005723E8"/>
    <w:rsid w:val="00573127"/>
    <w:rsid w:val="005733CA"/>
    <w:rsid w:val="00575034"/>
    <w:rsid w:val="005803CF"/>
    <w:rsid w:val="005827B1"/>
    <w:rsid w:val="00583D72"/>
    <w:rsid w:val="00585B6E"/>
    <w:rsid w:val="00586EE7"/>
    <w:rsid w:val="00591B8C"/>
    <w:rsid w:val="00591D4D"/>
    <w:rsid w:val="00592A46"/>
    <w:rsid w:val="005956B2"/>
    <w:rsid w:val="005A103F"/>
    <w:rsid w:val="005A284E"/>
    <w:rsid w:val="005A29B2"/>
    <w:rsid w:val="005A2C6C"/>
    <w:rsid w:val="005A2ED6"/>
    <w:rsid w:val="005A4562"/>
    <w:rsid w:val="005A4DA0"/>
    <w:rsid w:val="005A530A"/>
    <w:rsid w:val="005A661A"/>
    <w:rsid w:val="005A6954"/>
    <w:rsid w:val="005A762B"/>
    <w:rsid w:val="005B13BD"/>
    <w:rsid w:val="005B2143"/>
    <w:rsid w:val="005B272D"/>
    <w:rsid w:val="005B2FA5"/>
    <w:rsid w:val="005B3AD2"/>
    <w:rsid w:val="005B471F"/>
    <w:rsid w:val="005B4C62"/>
    <w:rsid w:val="005C00A9"/>
    <w:rsid w:val="005C1548"/>
    <w:rsid w:val="005C1C61"/>
    <w:rsid w:val="005C621A"/>
    <w:rsid w:val="005C740D"/>
    <w:rsid w:val="005C7CA0"/>
    <w:rsid w:val="005D1E27"/>
    <w:rsid w:val="005D2311"/>
    <w:rsid w:val="005D55D5"/>
    <w:rsid w:val="005D7B59"/>
    <w:rsid w:val="005E3A2A"/>
    <w:rsid w:val="005E48F7"/>
    <w:rsid w:val="005E4DB2"/>
    <w:rsid w:val="005F219A"/>
    <w:rsid w:val="005F3107"/>
    <w:rsid w:val="005F4A29"/>
    <w:rsid w:val="006002DD"/>
    <w:rsid w:val="00600DA6"/>
    <w:rsid w:val="0060195E"/>
    <w:rsid w:val="00605611"/>
    <w:rsid w:val="00611387"/>
    <w:rsid w:val="0061431E"/>
    <w:rsid w:val="00614B43"/>
    <w:rsid w:val="00616537"/>
    <w:rsid w:val="00616C74"/>
    <w:rsid w:val="006235F7"/>
    <w:rsid w:val="00624919"/>
    <w:rsid w:val="0062651B"/>
    <w:rsid w:val="006318F5"/>
    <w:rsid w:val="00633D33"/>
    <w:rsid w:val="0063417E"/>
    <w:rsid w:val="00634F18"/>
    <w:rsid w:val="00635082"/>
    <w:rsid w:val="006356EC"/>
    <w:rsid w:val="00635B33"/>
    <w:rsid w:val="006363F9"/>
    <w:rsid w:val="00641EDF"/>
    <w:rsid w:val="00641EFD"/>
    <w:rsid w:val="006456D6"/>
    <w:rsid w:val="0064654C"/>
    <w:rsid w:val="00646EF4"/>
    <w:rsid w:val="00647836"/>
    <w:rsid w:val="00647DE5"/>
    <w:rsid w:val="006521DE"/>
    <w:rsid w:val="00656804"/>
    <w:rsid w:val="006625A9"/>
    <w:rsid w:val="00663078"/>
    <w:rsid w:val="0066339D"/>
    <w:rsid w:val="00665489"/>
    <w:rsid w:val="00665EC4"/>
    <w:rsid w:val="00666237"/>
    <w:rsid w:val="00667B3C"/>
    <w:rsid w:val="00670185"/>
    <w:rsid w:val="0067142A"/>
    <w:rsid w:val="00672A0C"/>
    <w:rsid w:val="006773A8"/>
    <w:rsid w:val="006828F1"/>
    <w:rsid w:val="00686893"/>
    <w:rsid w:val="0068708D"/>
    <w:rsid w:val="00687930"/>
    <w:rsid w:val="00690404"/>
    <w:rsid w:val="006921AA"/>
    <w:rsid w:val="00695DD5"/>
    <w:rsid w:val="006974F5"/>
    <w:rsid w:val="006A1597"/>
    <w:rsid w:val="006A4EE8"/>
    <w:rsid w:val="006A5B77"/>
    <w:rsid w:val="006A625E"/>
    <w:rsid w:val="006A64A1"/>
    <w:rsid w:val="006A7651"/>
    <w:rsid w:val="006B07FC"/>
    <w:rsid w:val="006B0894"/>
    <w:rsid w:val="006B0FA7"/>
    <w:rsid w:val="006B2B6D"/>
    <w:rsid w:val="006B347D"/>
    <w:rsid w:val="006B5B8E"/>
    <w:rsid w:val="006C09A0"/>
    <w:rsid w:val="006C5D6D"/>
    <w:rsid w:val="006D06DB"/>
    <w:rsid w:val="006D2A4B"/>
    <w:rsid w:val="006D3325"/>
    <w:rsid w:val="006D657C"/>
    <w:rsid w:val="006E0355"/>
    <w:rsid w:val="006E19B2"/>
    <w:rsid w:val="006E6FB3"/>
    <w:rsid w:val="006F04CB"/>
    <w:rsid w:val="006F3947"/>
    <w:rsid w:val="006F3F9F"/>
    <w:rsid w:val="00707B7E"/>
    <w:rsid w:val="00711802"/>
    <w:rsid w:val="007126A9"/>
    <w:rsid w:val="00715716"/>
    <w:rsid w:val="00716CCB"/>
    <w:rsid w:val="0071791C"/>
    <w:rsid w:val="00721CBE"/>
    <w:rsid w:val="00722A4E"/>
    <w:rsid w:val="00725528"/>
    <w:rsid w:val="0073558E"/>
    <w:rsid w:val="00735EEC"/>
    <w:rsid w:val="00736AA7"/>
    <w:rsid w:val="0073742F"/>
    <w:rsid w:val="00740733"/>
    <w:rsid w:val="00747CDD"/>
    <w:rsid w:val="00747DA1"/>
    <w:rsid w:val="00747DC3"/>
    <w:rsid w:val="0075033B"/>
    <w:rsid w:val="0075279A"/>
    <w:rsid w:val="00752A6D"/>
    <w:rsid w:val="0075318D"/>
    <w:rsid w:val="00754839"/>
    <w:rsid w:val="007600B6"/>
    <w:rsid w:val="0076011E"/>
    <w:rsid w:val="00760194"/>
    <w:rsid w:val="00761EDE"/>
    <w:rsid w:val="00765642"/>
    <w:rsid w:val="007667F7"/>
    <w:rsid w:val="00767AF0"/>
    <w:rsid w:val="0077094E"/>
    <w:rsid w:val="00781CB2"/>
    <w:rsid w:val="0078392D"/>
    <w:rsid w:val="007846F4"/>
    <w:rsid w:val="007851F0"/>
    <w:rsid w:val="00787603"/>
    <w:rsid w:val="00787A13"/>
    <w:rsid w:val="0079164F"/>
    <w:rsid w:val="007918B2"/>
    <w:rsid w:val="00792019"/>
    <w:rsid w:val="0079282E"/>
    <w:rsid w:val="00797083"/>
    <w:rsid w:val="007A0681"/>
    <w:rsid w:val="007A3171"/>
    <w:rsid w:val="007A4E64"/>
    <w:rsid w:val="007A501C"/>
    <w:rsid w:val="007A723E"/>
    <w:rsid w:val="007B1D9B"/>
    <w:rsid w:val="007B1F50"/>
    <w:rsid w:val="007B2155"/>
    <w:rsid w:val="007B4016"/>
    <w:rsid w:val="007B4FDC"/>
    <w:rsid w:val="007B653C"/>
    <w:rsid w:val="007B65F7"/>
    <w:rsid w:val="007B712E"/>
    <w:rsid w:val="007B7FDB"/>
    <w:rsid w:val="007C190D"/>
    <w:rsid w:val="007C3FCA"/>
    <w:rsid w:val="007C51F4"/>
    <w:rsid w:val="007C5B0E"/>
    <w:rsid w:val="007D17A4"/>
    <w:rsid w:val="007D2C83"/>
    <w:rsid w:val="007D3B17"/>
    <w:rsid w:val="007D522E"/>
    <w:rsid w:val="007D5EFF"/>
    <w:rsid w:val="007D6BEF"/>
    <w:rsid w:val="007E2073"/>
    <w:rsid w:val="007E30C2"/>
    <w:rsid w:val="007E39B4"/>
    <w:rsid w:val="007E39CB"/>
    <w:rsid w:val="007E461A"/>
    <w:rsid w:val="007E7C5A"/>
    <w:rsid w:val="007E7D08"/>
    <w:rsid w:val="007F1FA8"/>
    <w:rsid w:val="007F48AB"/>
    <w:rsid w:val="007F5194"/>
    <w:rsid w:val="00801575"/>
    <w:rsid w:val="00801C49"/>
    <w:rsid w:val="00804627"/>
    <w:rsid w:val="008047D9"/>
    <w:rsid w:val="00804A20"/>
    <w:rsid w:val="00807F3B"/>
    <w:rsid w:val="00811AFB"/>
    <w:rsid w:val="00811D6B"/>
    <w:rsid w:val="00822336"/>
    <w:rsid w:val="0082308F"/>
    <w:rsid w:val="00823491"/>
    <w:rsid w:val="00823816"/>
    <w:rsid w:val="00826266"/>
    <w:rsid w:val="00826DDE"/>
    <w:rsid w:val="008325EE"/>
    <w:rsid w:val="00837DF2"/>
    <w:rsid w:val="008434FF"/>
    <w:rsid w:val="00843C5B"/>
    <w:rsid w:val="00854034"/>
    <w:rsid w:val="00854DB4"/>
    <w:rsid w:val="008551D3"/>
    <w:rsid w:val="00860471"/>
    <w:rsid w:val="00860559"/>
    <w:rsid w:val="00864C7D"/>
    <w:rsid w:val="008653CA"/>
    <w:rsid w:val="0087063B"/>
    <w:rsid w:val="00874C22"/>
    <w:rsid w:val="008752CD"/>
    <w:rsid w:val="00876F24"/>
    <w:rsid w:val="00882DF3"/>
    <w:rsid w:val="008836D4"/>
    <w:rsid w:val="00887E30"/>
    <w:rsid w:val="008904E8"/>
    <w:rsid w:val="00890BC1"/>
    <w:rsid w:val="0089158E"/>
    <w:rsid w:val="00891A79"/>
    <w:rsid w:val="00894C9F"/>
    <w:rsid w:val="0089544F"/>
    <w:rsid w:val="00896D50"/>
    <w:rsid w:val="008A009D"/>
    <w:rsid w:val="008A05EC"/>
    <w:rsid w:val="008A1F3A"/>
    <w:rsid w:val="008A3415"/>
    <w:rsid w:val="008A345F"/>
    <w:rsid w:val="008A3CEF"/>
    <w:rsid w:val="008A3E47"/>
    <w:rsid w:val="008A4F3D"/>
    <w:rsid w:val="008A5F08"/>
    <w:rsid w:val="008B45E9"/>
    <w:rsid w:val="008B5F81"/>
    <w:rsid w:val="008C0BB2"/>
    <w:rsid w:val="008D3285"/>
    <w:rsid w:val="008D38E9"/>
    <w:rsid w:val="008D3B3C"/>
    <w:rsid w:val="008D5167"/>
    <w:rsid w:val="008D7163"/>
    <w:rsid w:val="008D7634"/>
    <w:rsid w:val="008E1358"/>
    <w:rsid w:val="008E4609"/>
    <w:rsid w:val="008E587E"/>
    <w:rsid w:val="008E683B"/>
    <w:rsid w:val="008E742F"/>
    <w:rsid w:val="008E7E68"/>
    <w:rsid w:val="008F1C66"/>
    <w:rsid w:val="008F2C54"/>
    <w:rsid w:val="008F6D14"/>
    <w:rsid w:val="00905A14"/>
    <w:rsid w:val="009073BE"/>
    <w:rsid w:val="009075ED"/>
    <w:rsid w:val="00910A21"/>
    <w:rsid w:val="00912555"/>
    <w:rsid w:val="00912701"/>
    <w:rsid w:val="00913C1A"/>
    <w:rsid w:val="00915C05"/>
    <w:rsid w:val="00916AF3"/>
    <w:rsid w:val="00917A62"/>
    <w:rsid w:val="00917E1D"/>
    <w:rsid w:val="00922F27"/>
    <w:rsid w:val="0092363A"/>
    <w:rsid w:val="009242C8"/>
    <w:rsid w:val="0092444F"/>
    <w:rsid w:val="00927CED"/>
    <w:rsid w:val="009329B7"/>
    <w:rsid w:val="009401D8"/>
    <w:rsid w:val="00940C79"/>
    <w:rsid w:val="00944BAA"/>
    <w:rsid w:val="00945B39"/>
    <w:rsid w:val="0094709B"/>
    <w:rsid w:val="009521E9"/>
    <w:rsid w:val="00952D4F"/>
    <w:rsid w:val="009570F9"/>
    <w:rsid w:val="00961E1B"/>
    <w:rsid w:val="0096603F"/>
    <w:rsid w:val="00973DD1"/>
    <w:rsid w:val="00974013"/>
    <w:rsid w:val="0097570F"/>
    <w:rsid w:val="00977180"/>
    <w:rsid w:val="00977687"/>
    <w:rsid w:val="00982E44"/>
    <w:rsid w:val="009854B3"/>
    <w:rsid w:val="00985D64"/>
    <w:rsid w:val="009866C7"/>
    <w:rsid w:val="00990F7F"/>
    <w:rsid w:val="0099194E"/>
    <w:rsid w:val="00991F01"/>
    <w:rsid w:val="0099381E"/>
    <w:rsid w:val="009941F7"/>
    <w:rsid w:val="009975E2"/>
    <w:rsid w:val="009A0220"/>
    <w:rsid w:val="009A0370"/>
    <w:rsid w:val="009A03D4"/>
    <w:rsid w:val="009A0FF6"/>
    <w:rsid w:val="009A1D44"/>
    <w:rsid w:val="009A2106"/>
    <w:rsid w:val="009A2790"/>
    <w:rsid w:val="009A565F"/>
    <w:rsid w:val="009A678E"/>
    <w:rsid w:val="009B079B"/>
    <w:rsid w:val="009B2027"/>
    <w:rsid w:val="009B3EA9"/>
    <w:rsid w:val="009B5201"/>
    <w:rsid w:val="009B587B"/>
    <w:rsid w:val="009B7293"/>
    <w:rsid w:val="009B7698"/>
    <w:rsid w:val="009B7A7F"/>
    <w:rsid w:val="009B7DF6"/>
    <w:rsid w:val="009C06E7"/>
    <w:rsid w:val="009C0E55"/>
    <w:rsid w:val="009C31DD"/>
    <w:rsid w:val="009C36B2"/>
    <w:rsid w:val="009C5118"/>
    <w:rsid w:val="009D1341"/>
    <w:rsid w:val="009D3071"/>
    <w:rsid w:val="009D3ABB"/>
    <w:rsid w:val="009D6AEB"/>
    <w:rsid w:val="009D7386"/>
    <w:rsid w:val="009D7441"/>
    <w:rsid w:val="009E0FCF"/>
    <w:rsid w:val="009E55B4"/>
    <w:rsid w:val="009E68D8"/>
    <w:rsid w:val="009E7644"/>
    <w:rsid w:val="009F15E1"/>
    <w:rsid w:val="009F2090"/>
    <w:rsid w:val="009F2B6A"/>
    <w:rsid w:val="009F2CDB"/>
    <w:rsid w:val="009F3CFA"/>
    <w:rsid w:val="009F41DC"/>
    <w:rsid w:val="009F6DA6"/>
    <w:rsid w:val="00A01103"/>
    <w:rsid w:val="00A03071"/>
    <w:rsid w:val="00A03BAF"/>
    <w:rsid w:val="00A059A0"/>
    <w:rsid w:val="00A13486"/>
    <w:rsid w:val="00A137F5"/>
    <w:rsid w:val="00A13995"/>
    <w:rsid w:val="00A14885"/>
    <w:rsid w:val="00A15C79"/>
    <w:rsid w:val="00A21116"/>
    <w:rsid w:val="00A2290C"/>
    <w:rsid w:val="00A23606"/>
    <w:rsid w:val="00A24C65"/>
    <w:rsid w:val="00A264F2"/>
    <w:rsid w:val="00A30862"/>
    <w:rsid w:val="00A36153"/>
    <w:rsid w:val="00A36A72"/>
    <w:rsid w:val="00A40415"/>
    <w:rsid w:val="00A40A59"/>
    <w:rsid w:val="00A41E4D"/>
    <w:rsid w:val="00A436E7"/>
    <w:rsid w:val="00A441A4"/>
    <w:rsid w:val="00A47E62"/>
    <w:rsid w:val="00A504B0"/>
    <w:rsid w:val="00A51C1D"/>
    <w:rsid w:val="00A52805"/>
    <w:rsid w:val="00A5629D"/>
    <w:rsid w:val="00A567C5"/>
    <w:rsid w:val="00A6113B"/>
    <w:rsid w:val="00A61910"/>
    <w:rsid w:val="00A63202"/>
    <w:rsid w:val="00A63FC0"/>
    <w:rsid w:val="00A64613"/>
    <w:rsid w:val="00A6497D"/>
    <w:rsid w:val="00A66B12"/>
    <w:rsid w:val="00A672E6"/>
    <w:rsid w:val="00A6743F"/>
    <w:rsid w:val="00A72846"/>
    <w:rsid w:val="00A729DE"/>
    <w:rsid w:val="00A742F5"/>
    <w:rsid w:val="00A74B3B"/>
    <w:rsid w:val="00A75DC5"/>
    <w:rsid w:val="00A75EFD"/>
    <w:rsid w:val="00A76751"/>
    <w:rsid w:val="00A83F80"/>
    <w:rsid w:val="00A8450B"/>
    <w:rsid w:val="00A85C48"/>
    <w:rsid w:val="00A85E74"/>
    <w:rsid w:val="00A86264"/>
    <w:rsid w:val="00A86FD0"/>
    <w:rsid w:val="00A92CBF"/>
    <w:rsid w:val="00A97E81"/>
    <w:rsid w:val="00AA044B"/>
    <w:rsid w:val="00AA173D"/>
    <w:rsid w:val="00AA22C3"/>
    <w:rsid w:val="00AA23BE"/>
    <w:rsid w:val="00AA2FE2"/>
    <w:rsid w:val="00AA6ACA"/>
    <w:rsid w:val="00AA7B11"/>
    <w:rsid w:val="00AA7B87"/>
    <w:rsid w:val="00AB4095"/>
    <w:rsid w:val="00AB534E"/>
    <w:rsid w:val="00AB6EAD"/>
    <w:rsid w:val="00AC26EB"/>
    <w:rsid w:val="00AC5EA5"/>
    <w:rsid w:val="00AC650B"/>
    <w:rsid w:val="00AD59F1"/>
    <w:rsid w:val="00AD679F"/>
    <w:rsid w:val="00AE788D"/>
    <w:rsid w:val="00AF0102"/>
    <w:rsid w:val="00AF2DEE"/>
    <w:rsid w:val="00AF47A2"/>
    <w:rsid w:val="00AF6F00"/>
    <w:rsid w:val="00AF76BD"/>
    <w:rsid w:val="00B004D9"/>
    <w:rsid w:val="00B00A34"/>
    <w:rsid w:val="00B02CB7"/>
    <w:rsid w:val="00B0451C"/>
    <w:rsid w:val="00B0695B"/>
    <w:rsid w:val="00B0719C"/>
    <w:rsid w:val="00B07B99"/>
    <w:rsid w:val="00B07DE5"/>
    <w:rsid w:val="00B12683"/>
    <w:rsid w:val="00B145A8"/>
    <w:rsid w:val="00B14D1C"/>
    <w:rsid w:val="00B15552"/>
    <w:rsid w:val="00B15997"/>
    <w:rsid w:val="00B1638D"/>
    <w:rsid w:val="00B1639E"/>
    <w:rsid w:val="00B21AF4"/>
    <w:rsid w:val="00B22AD9"/>
    <w:rsid w:val="00B23A9E"/>
    <w:rsid w:val="00B26F0E"/>
    <w:rsid w:val="00B30BE8"/>
    <w:rsid w:val="00B31267"/>
    <w:rsid w:val="00B3570E"/>
    <w:rsid w:val="00B35727"/>
    <w:rsid w:val="00B36FAF"/>
    <w:rsid w:val="00B37339"/>
    <w:rsid w:val="00B409F3"/>
    <w:rsid w:val="00B40DE0"/>
    <w:rsid w:val="00B4130E"/>
    <w:rsid w:val="00B431BF"/>
    <w:rsid w:val="00B44BA8"/>
    <w:rsid w:val="00B450B9"/>
    <w:rsid w:val="00B46357"/>
    <w:rsid w:val="00B46DB9"/>
    <w:rsid w:val="00B5191B"/>
    <w:rsid w:val="00B529F7"/>
    <w:rsid w:val="00B52B6B"/>
    <w:rsid w:val="00B52D9A"/>
    <w:rsid w:val="00B55219"/>
    <w:rsid w:val="00B557F6"/>
    <w:rsid w:val="00B62275"/>
    <w:rsid w:val="00B64D90"/>
    <w:rsid w:val="00B65B09"/>
    <w:rsid w:val="00B73084"/>
    <w:rsid w:val="00B7364C"/>
    <w:rsid w:val="00B74C43"/>
    <w:rsid w:val="00B75C6A"/>
    <w:rsid w:val="00B80113"/>
    <w:rsid w:val="00B869FC"/>
    <w:rsid w:val="00B90ABC"/>
    <w:rsid w:val="00B915E8"/>
    <w:rsid w:val="00B91F15"/>
    <w:rsid w:val="00B9292A"/>
    <w:rsid w:val="00B946E4"/>
    <w:rsid w:val="00B97F44"/>
    <w:rsid w:val="00BA2AA2"/>
    <w:rsid w:val="00BA2C66"/>
    <w:rsid w:val="00BA4B88"/>
    <w:rsid w:val="00BA5A3B"/>
    <w:rsid w:val="00BB437E"/>
    <w:rsid w:val="00BB685E"/>
    <w:rsid w:val="00BB7721"/>
    <w:rsid w:val="00BB7F91"/>
    <w:rsid w:val="00BC17A5"/>
    <w:rsid w:val="00BC423B"/>
    <w:rsid w:val="00BC77A6"/>
    <w:rsid w:val="00BC794E"/>
    <w:rsid w:val="00BD01C8"/>
    <w:rsid w:val="00BD2016"/>
    <w:rsid w:val="00BD4C39"/>
    <w:rsid w:val="00BE079C"/>
    <w:rsid w:val="00BE0FF8"/>
    <w:rsid w:val="00BE36AE"/>
    <w:rsid w:val="00BE6492"/>
    <w:rsid w:val="00BE6971"/>
    <w:rsid w:val="00BF0E0F"/>
    <w:rsid w:val="00BF14D4"/>
    <w:rsid w:val="00BF3939"/>
    <w:rsid w:val="00BF6B44"/>
    <w:rsid w:val="00BF795A"/>
    <w:rsid w:val="00C00FCA"/>
    <w:rsid w:val="00C01567"/>
    <w:rsid w:val="00C0543D"/>
    <w:rsid w:val="00C10396"/>
    <w:rsid w:val="00C111CA"/>
    <w:rsid w:val="00C128A8"/>
    <w:rsid w:val="00C1313C"/>
    <w:rsid w:val="00C1467C"/>
    <w:rsid w:val="00C16911"/>
    <w:rsid w:val="00C17068"/>
    <w:rsid w:val="00C206C7"/>
    <w:rsid w:val="00C20C16"/>
    <w:rsid w:val="00C22244"/>
    <w:rsid w:val="00C22AE7"/>
    <w:rsid w:val="00C2423D"/>
    <w:rsid w:val="00C24DF7"/>
    <w:rsid w:val="00C24EA5"/>
    <w:rsid w:val="00C27A2D"/>
    <w:rsid w:val="00C27A79"/>
    <w:rsid w:val="00C32006"/>
    <w:rsid w:val="00C322EF"/>
    <w:rsid w:val="00C33343"/>
    <w:rsid w:val="00C35B7A"/>
    <w:rsid w:val="00C41E90"/>
    <w:rsid w:val="00C44634"/>
    <w:rsid w:val="00C448DE"/>
    <w:rsid w:val="00C467AC"/>
    <w:rsid w:val="00C473D6"/>
    <w:rsid w:val="00C5157E"/>
    <w:rsid w:val="00C52979"/>
    <w:rsid w:val="00C53059"/>
    <w:rsid w:val="00C53A9B"/>
    <w:rsid w:val="00C543B3"/>
    <w:rsid w:val="00C5495D"/>
    <w:rsid w:val="00C56464"/>
    <w:rsid w:val="00C577C0"/>
    <w:rsid w:val="00C6129C"/>
    <w:rsid w:val="00C61B03"/>
    <w:rsid w:val="00C64961"/>
    <w:rsid w:val="00C650E4"/>
    <w:rsid w:val="00C651C3"/>
    <w:rsid w:val="00C65D37"/>
    <w:rsid w:val="00C66A42"/>
    <w:rsid w:val="00C67A8E"/>
    <w:rsid w:val="00C70170"/>
    <w:rsid w:val="00C70F98"/>
    <w:rsid w:val="00C72E5A"/>
    <w:rsid w:val="00C83B5F"/>
    <w:rsid w:val="00C83BFB"/>
    <w:rsid w:val="00C87291"/>
    <w:rsid w:val="00C94CE5"/>
    <w:rsid w:val="00C9562A"/>
    <w:rsid w:val="00CA11DC"/>
    <w:rsid w:val="00CA2C93"/>
    <w:rsid w:val="00CA303E"/>
    <w:rsid w:val="00CA5511"/>
    <w:rsid w:val="00CB4958"/>
    <w:rsid w:val="00CB7319"/>
    <w:rsid w:val="00CC6A01"/>
    <w:rsid w:val="00CD1378"/>
    <w:rsid w:val="00CD4FA0"/>
    <w:rsid w:val="00CD5020"/>
    <w:rsid w:val="00CD5C31"/>
    <w:rsid w:val="00CE01AF"/>
    <w:rsid w:val="00CE09EF"/>
    <w:rsid w:val="00CE123D"/>
    <w:rsid w:val="00CE2B23"/>
    <w:rsid w:val="00CE31C2"/>
    <w:rsid w:val="00CE58AB"/>
    <w:rsid w:val="00CF0B1C"/>
    <w:rsid w:val="00CF175E"/>
    <w:rsid w:val="00CF1911"/>
    <w:rsid w:val="00CF49FE"/>
    <w:rsid w:val="00D027A8"/>
    <w:rsid w:val="00D04DF3"/>
    <w:rsid w:val="00D05176"/>
    <w:rsid w:val="00D051E1"/>
    <w:rsid w:val="00D05E26"/>
    <w:rsid w:val="00D07BC3"/>
    <w:rsid w:val="00D10FFB"/>
    <w:rsid w:val="00D1386B"/>
    <w:rsid w:val="00D17C44"/>
    <w:rsid w:val="00D22210"/>
    <w:rsid w:val="00D22D6F"/>
    <w:rsid w:val="00D22D98"/>
    <w:rsid w:val="00D254E6"/>
    <w:rsid w:val="00D255B9"/>
    <w:rsid w:val="00D27363"/>
    <w:rsid w:val="00D306D8"/>
    <w:rsid w:val="00D32DBB"/>
    <w:rsid w:val="00D3532B"/>
    <w:rsid w:val="00D3674E"/>
    <w:rsid w:val="00D42411"/>
    <w:rsid w:val="00D425A3"/>
    <w:rsid w:val="00D43EAA"/>
    <w:rsid w:val="00D4513B"/>
    <w:rsid w:val="00D46A8F"/>
    <w:rsid w:val="00D51579"/>
    <w:rsid w:val="00D5164C"/>
    <w:rsid w:val="00D533A7"/>
    <w:rsid w:val="00D557FF"/>
    <w:rsid w:val="00D569FD"/>
    <w:rsid w:val="00D56B73"/>
    <w:rsid w:val="00D57586"/>
    <w:rsid w:val="00D625BD"/>
    <w:rsid w:val="00D6295B"/>
    <w:rsid w:val="00D64D51"/>
    <w:rsid w:val="00D65402"/>
    <w:rsid w:val="00D7103A"/>
    <w:rsid w:val="00D72B92"/>
    <w:rsid w:val="00D73334"/>
    <w:rsid w:val="00D73953"/>
    <w:rsid w:val="00D73B94"/>
    <w:rsid w:val="00D7425C"/>
    <w:rsid w:val="00D75BC4"/>
    <w:rsid w:val="00D75D83"/>
    <w:rsid w:val="00D761BA"/>
    <w:rsid w:val="00D778BA"/>
    <w:rsid w:val="00D8162A"/>
    <w:rsid w:val="00D81FC1"/>
    <w:rsid w:val="00D82932"/>
    <w:rsid w:val="00D83DE6"/>
    <w:rsid w:val="00D84407"/>
    <w:rsid w:val="00D85347"/>
    <w:rsid w:val="00D86BE1"/>
    <w:rsid w:val="00D911B1"/>
    <w:rsid w:val="00D93319"/>
    <w:rsid w:val="00D9339D"/>
    <w:rsid w:val="00D94EA6"/>
    <w:rsid w:val="00D95405"/>
    <w:rsid w:val="00D958C3"/>
    <w:rsid w:val="00D95916"/>
    <w:rsid w:val="00D97A64"/>
    <w:rsid w:val="00DA0C6C"/>
    <w:rsid w:val="00DA4BB9"/>
    <w:rsid w:val="00DA4D15"/>
    <w:rsid w:val="00DA56D9"/>
    <w:rsid w:val="00DA56DB"/>
    <w:rsid w:val="00DA5E27"/>
    <w:rsid w:val="00DA5E98"/>
    <w:rsid w:val="00DA71E8"/>
    <w:rsid w:val="00DB38A9"/>
    <w:rsid w:val="00DB6993"/>
    <w:rsid w:val="00DC3297"/>
    <w:rsid w:val="00DC4747"/>
    <w:rsid w:val="00DC4AC9"/>
    <w:rsid w:val="00DC56AA"/>
    <w:rsid w:val="00DC6572"/>
    <w:rsid w:val="00DC686C"/>
    <w:rsid w:val="00DC74C0"/>
    <w:rsid w:val="00DD6496"/>
    <w:rsid w:val="00DE12BF"/>
    <w:rsid w:val="00DE195A"/>
    <w:rsid w:val="00DE2310"/>
    <w:rsid w:val="00DE5522"/>
    <w:rsid w:val="00DE59B7"/>
    <w:rsid w:val="00DF0F4E"/>
    <w:rsid w:val="00DF6867"/>
    <w:rsid w:val="00E00D80"/>
    <w:rsid w:val="00E01995"/>
    <w:rsid w:val="00E03643"/>
    <w:rsid w:val="00E04E2F"/>
    <w:rsid w:val="00E10F39"/>
    <w:rsid w:val="00E11CE0"/>
    <w:rsid w:val="00E146D9"/>
    <w:rsid w:val="00E242C7"/>
    <w:rsid w:val="00E244F4"/>
    <w:rsid w:val="00E25354"/>
    <w:rsid w:val="00E30F37"/>
    <w:rsid w:val="00E314E0"/>
    <w:rsid w:val="00E31538"/>
    <w:rsid w:val="00E3167F"/>
    <w:rsid w:val="00E333A7"/>
    <w:rsid w:val="00E3410F"/>
    <w:rsid w:val="00E35E54"/>
    <w:rsid w:val="00E35F07"/>
    <w:rsid w:val="00E43B11"/>
    <w:rsid w:val="00E43D2E"/>
    <w:rsid w:val="00E472FE"/>
    <w:rsid w:val="00E5105F"/>
    <w:rsid w:val="00E51C5A"/>
    <w:rsid w:val="00E539A0"/>
    <w:rsid w:val="00E53BC3"/>
    <w:rsid w:val="00E549F2"/>
    <w:rsid w:val="00E567E8"/>
    <w:rsid w:val="00E56846"/>
    <w:rsid w:val="00E60D94"/>
    <w:rsid w:val="00E623CE"/>
    <w:rsid w:val="00E72BE8"/>
    <w:rsid w:val="00E75B66"/>
    <w:rsid w:val="00E76939"/>
    <w:rsid w:val="00E76C17"/>
    <w:rsid w:val="00E76D9A"/>
    <w:rsid w:val="00E83B27"/>
    <w:rsid w:val="00E84336"/>
    <w:rsid w:val="00E926DD"/>
    <w:rsid w:val="00EA0D58"/>
    <w:rsid w:val="00EA2B8D"/>
    <w:rsid w:val="00EB01DD"/>
    <w:rsid w:val="00EB1A0E"/>
    <w:rsid w:val="00EB23E6"/>
    <w:rsid w:val="00EB71BD"/>
    <w:rsid w:val="00EC4EB5"/>
    <w:rsid w:val="00EC656E"/>
    <w:rsid w:val="00EC6A84"/>
    <w:rsid w:val="00EC6CF6"/>
    <w:rsid w:val="00EC7B01"/>
    <w:rsid w:val="00ED0ADF"/>
    <w:rsid w:val="00ED1D66"/>
    <w:rsid w:val="00ED23C1"/>
    <w:rsid w:val="00ED2EFE"/>
    <w:rsid w:val="00ED3311"/>
    <w:rsid w:val="00ED544E"/>
    <w:rsid w:val="00EE0D36"/>
    <w:rsid w:val="00EE0DB1"/>
    <w:rsid w:val="00EE1AF6"/>
    <w:rsid w:val="00EE7001"/>
    <w:rsid w:val="00EE716B"/>
    <w:rsid w:val="00EF184C"/>
    <w:rsid w:val="00EF1A76"/>
    <w:rsid w:val="00EF211F"/>
    <w:rsid w:val="00EF2726"/>
    <w:rsid w:val="00EF3D5D"/>
    <w:rsid w:val="00EF6DEF"/>
    <w:rsid w:val="00EF712D"/>
    <w:rsid w:val="00EF7905"/>
    <w:rsid w:val="00F0121F"/>
    <w:rsid w:val="00F058E8"/>
    <w:rsid w:val="00F10BF0"/>
    <w:rsid w:val="00F113CB"/>
    <w:rsid w:val="00F12F28"/>
    <w:rsid w:val="00F1360D"/>
    <w:rsid w:val="00F14C76"/>
    <w:rsid w:val="00F17336"/>
    <w:rsid w:val="00F179B9"/>
    <w:rsid w:val="00F217E8"/>
    <w:rsid w:val="00F24724"/>
    <w:rsid w:val="00F252FD"/>
    <w:rsid w:val="00F26C0A"/>
    <w:rsid w:val="00F305DA"/>
    <w:rsid w:val="00F3277C"/>
    <w:rsid w:val="00F35449"/>
    <w:rsid w:val="00F35ABE"/>
    <w:rsid w:val="00F37874"/>
    <w:rsid w:val="00F406E7"/>
    <w:rsid w:val="00F4089A"/>
    <w:rsid w:val="00F41003"/>
    <w:rsid w:val="00F42C6D"/>
    <w:rsid w:val="00F44B4E"/>
    <w:rsid w:val="00F45171"/>
    <w:rsid w:val="00F45969"/>
    <w:rsid w:val="00F45FF4"/>
    <w:rsid w:val="00F46CD0"/>
    <w:rsid w:val="00F51B55"/>
    <w:rsid w:val="00F52608"/>
    <w:rsid w:val="00F53EBC"/>
    <w:rsid w:val="00F54B67"/>
    <w:rsid w:val="00F54E0F"/>
    <w:rsid w:val="00F5514D"/>
    <w:rsid w:val="00F5653B"/>
    <w:rsid w:val="00F571DF"/>
    <w:rsid w:val="00F5775B"/>
    <w:rsid w:val="00F60DEF"/>
    <w:rsid w:val="00F61726"/>
    <w:rsid w:val="00F64DDB"/>
    <w:rsid w:val="00F667CD"/>
    <w:rsid w:val="00F70CDC"/>
    <w:rsid w:val="00F711F0"/>
    <w:rsid w:val="00F730BD"/>
    <w:rsid w:val="00F76E89"/>
    <w:rsid w:val="00F81958"/>
    <w:rsid w:val="00F81D43"/>
    <w:rsid w:val="00F86969"/>
    <w:rsid w:val="00F91C33"/>
    <w:rsid w:val="00F9339F"/>
    <w:rsid w:val="00F93A5E"/>
    <w:rsid w:val="00F95866"/>
    <w:rsid w:val="00F96493"/>
    <w:rsid w:val="00FA20C3"/>
    <w:rsid w:val="00FA38C6"/>
    <w:rsid w:val="00FA3D59"/>
    <w:rsid w:val="00FA498E"/>
    <w:rsid w:val="00FA4A7E"/>
    <w:rsid w:val="00FA7745"/>
    <w:rsid w:val="00FB0AEA"/>
    <w:rsid w:val="00FB2F82"/>
    <w:rsid w:val="00FB43B8"/>
    <w:rsid w:val="00FB723C"/>
    <w:rsid w:val="00FC00F3"/>
    <w:rsid w:val="00FC1E35"/>
    <w:rsid w:val="00FC3792"/>
    <w:rsid w:val="00FC4014"/>
    <w:rsid w:val="00FD0D9F"/>
    <w:rsid w:val="00FD3CA9"/>
    <w:rsid w:val="00FD5011"/>
    <w:rsid w:val="00FD7257"/>
    <w:rsid w:val="00FE10CF"/>
    <w:rsid w:val="00FE1A84"/>
    <w:rsid w:val="00FE1B6D"/>
    <w:rsid w:val="00FE2B5D"/>
    <w:rsid w:val="00FE2E4C"/>
    <w:rsid w:val="00FE6FB3"/>
    <w:rsid w:val="00FE7C5D"/>
    <w:rsid w:val="00FF637C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7758E"/>
  <w15:docId w15:val="{38E54BE6-D8F9-4AC9-9D97-EB4A07838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8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01B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1B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1B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1B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1B3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1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1B3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F2C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6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3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6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8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9A092-4857-4D45-9516-A65FAC179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644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W.Wieloch (KW Łódź)</cp:lastModifiedBy>
  <cp:revision>15</cp:revision>
  <dcterms:created xsi:type="dcterms:W3CDTF">2023-05-16T06:48:00Z</dcterms:created>
  <dcterms:modified xsi:type="dcterms:W3CDTF">2023-07-20T07:00:00Z</dcterms:modified>
</cp:coreProperties>
</file>